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02" w:rsidRPr="00F26002" w:rsidRDefault="00F26002" w:rsidP="00F26002">
      <w:pPr>
        <w:ind w:rightChars="-203" w:right="-426"/>
        <w:jc w:val="right"/>
        <w:rPr>
          <w:rFonts w:ascii="ＭＳ ゴシック" w:eastAsia="ＭＳ ゴシック" w:hAnsi="ＭＳ ゴシック"/>
          <w:sz w:val="24"/>
        </w:rPr>
      </w:pPr>
    </w:p>
    <w:p w:rsidR="00F26002" w:rsidRDefault="00F26002" w:rsidP="00711611">
      <w:pPr>
        <w:jc w:val="center"/>
        <w:rPr>
          <w:rFonts w:ascii="ＭＳ ゴシック" w:eastAsia="ＭＳ ゴシック" w:hAnsi="ＭＳ ゴシック"/>
          <w:sz w:val="22"/>
        </w:rPr>
      </w:pPr>
    </w:p>
    <w:p w:rsidR="00711611" w:rsidRDefault="00711611" w:rsidP="00711611">
      <w:pPr>
        <w:jc w:val="center"/>
        <w:rPr>
          <w:rFonts w:ascii="ＭＳ ゴシック" w:eastAsia="ＭＳ ゴシック" w:hAnsi="ＭＳ ゴシック"/>
          <w:sz w:val="22"/>
        </w:rPr>
      </w:pPr>
      <w:r w:rsidRPr="00711611">
        <w:rPr>
          <w:rFonts w:ascii="ＭＳ ゴシック" w:eastAsia="ＭＳ ゴシック" w:hAnsi="ＭＳ ゴシック" w:hint="eastAsia"/>
          <w:sz w:val="22"/>
        </w:rPr>
        <w:t>パブリックコメント</w:t>
      </w:r>
      <w:r>
        <w:rPr>
          <w:rFonts w:ascii="ＭＳ ゴシック" w:eastAsia="ＭＳ ゴシック" w:hAnsi="ＭＳ ゴシック" w:hint="eastAsia"/>
          <w:sz w:val="22"/>
        </w:rPr>
        <w:t>手続き結果概要</w:t>
      </w:r>
    </w:p>
    <w:p w:rsidR="00711611" w:rsidRDefault="00711611" w:rsidP="00711611">
      <w:pPr>
        <w:rPr>
          <w:rFonts w:ascii="ＭＳ ゴシック" w:eastAsia="ＭＳ ゴシック" w:hAnsi="ＭＳ ゴシック"/>
          <w:sz w:val="22"/>
        </w:rPr>
      </w:pPr>
    </w:p>
    <w:p w:rsidR="00711611" w:rsidRDefault="00711611" w:rsidP="00711611">
      <w:pPr>
        <w:rPr>
          <w:rFonts w:ascii="ＭＳ ゴシック" w:eastAsia="ＭＳ ゴシック" w:hAnsi="ＭＳ ゴシック"/>
          <w:sz w:val="22"/>
        </w:rPr>
      </w:pPr>
    </w:p>
    <w:p w:rsidR="00711611" w:rsidRPr="00711611" w:rsidRDefault="00711611" w:rsidP="007116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11611">
        <w:rPr>
          <w:rFonts w:ascii="ＭＳ ゴシック" w:eastAsia="ＭＳ ゴシック" w:hAnsi="ＭＳ ゴシック" w:hint="eastAsia"/>
          <w:sz w:val="22"/>
        </w:rPr>
        <w:t>１．対象案件</w:t>
      </w:r>
    </w:p>
    <w:p w:rsidR="00711611" w:rsidRPr="00711611" w:rsidRDefault="00711611" w:rsidP="00576D9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711611">
        <w:rPr>
          <w:rFonts w:ascii="ＭＳ ゴシック" w:eastAsia="ＭＳ ゴシック" w:hAnsi="ＭＳ ゴシック" w:hint="eastAsia"/>
          <w:sz w:val="22"/>
        </w:rPr>
        <w:t>「交野市</w:t>
      </w:r>
      <w:r>
        <w:rPr>
          <w:rFonts w:ascii="ＭＳ ゴシック" w:eastAsia="ＭＳ ゴシック" w:hAnsi="ＭＳ ゴシック" w:hint="eastAsia"/>
          <w:sz w:val="22"/>
        </w:rPr>
        <w:t>水道ビジョン（素案）について</w:t>
      </w:r>
      <w:r w:rsidRPr="00711611">
        <w:rPr>
          <w:rFonts w:ascii="ＭＳ ゴシック" w:eastAsia="ＭＳ ゴシック" w:hAnsi="ＭＳ ゴシック" w:hint="eastAsia"/>
          <w:sz w:val="22"/>
        </w:rPr>
        <w:t>」</w:t>
      </w:r>
    </w:p>
    <w:p w:rsidR="00711611" w:rsidRPr="00711611" w:rsidRDefault="00711611" w:rsidP="00711611">
      <w:pPr>
        <w:rPr>
          <w:rFonts w:ascii="ＭＳ ゴシック" w:eastAsia="ＭＳ ゴシック" w:hAnsi="ＭＳ ゴシック"/>
          <w:sz w:val="22"/>
        </w:rPr>
      </w:pPr>
    </w:p>
    <w:p w:rsidR="00711611" w:rsidRDefault="00711611" w:rsidP="007116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11611">
        <w:rPr>
          <w:rFonts w:ascii="ＭＳ ゴシック" w:eastAsia="ＭＳ ゴシック" w:hAnsi="ＭＳ ゴシック" w:hint="eastAsia"/>
          <w:sz w:val="22"/>
        </w:rPr>
        <w:t>２．</w:t>
      </w:r>
      <w:r>
        <w:rPr>
          <w:rFonts w:ascii="ＭＳ ゴシック" w:eastAsia="ＭＳ ゴシック" w:hAnsi="ＭＳ ゴシック" w:hint="eastAsia"/>
          <w:sz w:val="22"/>
        </w:rPr>
        <w:t>実施機関（担当所管課等）</w:t>
      </w:r>
    </w:p>
    <w:p w:rsidR="00711611" w:rsidRPr="002C312F" w:rsidRDefault="00711611" w:rsidP="00576D98">
      <w:pPr>
        <w:pStyle w:val="a4"/>
        <w:ind w:firstLineChars="200" w:firstLine="44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（１）名称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交野市水道局総務課</w:t>
      </w:r>
    </w:p>
    <w:p w:rsidR="00711611" w:rsidRDefault="00711611" w:rsidP="00576D98">
      <w:pPr>
        <w:pStyle w:val="a4"/>
        <w:ind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C312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（２）所在地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〒576-0033 　交野市私市２丁目２４番１号</w:t>
      </w:r>
    </w:p>
    <w:p w:rsidR="00711611" w:rsidRPr="002C312F" w:rsidRDefault="00711611" w:rsidP="00576D98">
      <w:pPr>
        <w:ind w:firstLineChars="200" w:firstLine="44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（３）電話番号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072－891－0016</w:t>
      </w:r>
    </w:p>
    <w:p w:rsidR="00711611" w:rsidRPr="00711611" w:rsidRDefault="00711611" w:rsidP="00711611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711611" w:rsidRDefault="00711611" w:rsidP="007116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３．概　況</w:t>
      </w:r>
    </w:p>
    <w:p w:rsidR="00711611" w:rsidRPr="00711611" w:rsidRDefault="00711611" w:rsidP="00576D98">
      <w:pPr>
        <w:pStyle w:val="a4"/>
        <w:ind w:firstLineChars="200" w:firstLine="440"/>
        <w:rPr>
          <w:rFonts w:ascii="ＭＳ ゴシック" w:eastAsia="ＭＳ ゴシック" w:hAnsi="ＭＳ ゴシック" w:cs="ＭＳ ゴシック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>（１）</w:t>
      </w: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>意見等募集期間</w:t>
      </w: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　</w:t>
      </w: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>開始　平成３０年１１月１５日（木）から</w:t>
      </w:r>
    </w:p>
    <w:p w:rsidR="00711611" w:rsidRPr="00711611" w:rsidRDefault="00711611" w:rsidP="00576D98">
      <w:pPr>
        <w:pStyle w:val="a4"/>
        <w:ind w:firstLineChars="1400" w:firstLine="3080"/>
        <w:rPr>
          <w:rFonts w:ascii="ＭＳ ゴシック" w:eastAsia="ＭＳ ゴシック" w:hAnsi="ＭＳ ゴシック" w:cs="ＭＳ ゴシック"/>
          <w:sz w:val="22"/>
          <w:szCs w:val="24"/>
        </w:rPr>
      </w:pP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>終了　平成３０年１２月１４日（金）まで</w:t>
      </w:r>
    </w:p>
    <w:p w:rsidR="00711611" w:rsidRPr="00711611" w:rsidRDefault="00711611" w:rsidP="00711611">
      <w:pPr>
        <w:pStyle w:val="a4"/>
        <w:rPr>
          <w:rFonts w:ascii="ＭＳ ゴシック" w:eastAsia="ＭＳ ゴシック" w:hAnsi="ＭＳ ゴシック" w:cs="ＭＳ ゴシック"/>
          <w:sz w:val="22"/>
          <w:szCs w:val="24"/>
        </w:rPr>
      </w:pP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　　　　　　　　　　　</w:t>
      </w:r>
      <w:r w:rsidR="00576D98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　</w:t>
      </w: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　※郵送は期間内の消印があれば有効</w:t>
      </w:r>
    </w:p>
    <w:p w:rsidR="00711611" w:rsidRPr="00711611" w:rsidRDefault="00711611" w:rsidP="00711611">
      <w:pPr>
        <w:pStyle w:val="a4"/>
        <w:rPr>
          <w:rFonts w:ascii="ＭＳ ゴシック" w:eastAsia="ＭＳ ゴシック" w:hAnsi="ＭＳ ゴシック" w:cs="ＭＳ ゴシック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</w:t>
      </w:r>
      <w:r w:rsidR="00576D98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>（２）結果</w:t>
      </w: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>周知手段</w:t>
      </w: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　　　</w:t>
      </w: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>交野市ホームページ</w:t>
      </w:r>
    </w:p>
    <w:p w:rsidR="00711611" w:rsidRDefault="00711611" w:rsidP="00576D98">
      <w:pPr>
        <w:pStyle w:val="a4"/>
        <w:ind w:firstLineChars="150" w:firstLine="330"/>
        <w:jc w:val="left"/>
        <w:rPr>
          <w:rFonts w:ascii="ＭＳ ゴシック" w:eastAsia="ＭＳ ゴシック" w:hAnsi="ＭＳ ゴシック" w:cs="ＭＳ ゴシック"/>
          <w:sz w:val="22"/>
          <w:szCs w:val="24"/>
        </w:rPr>
      </w:pP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4"/>
        </w:rPr>
        <w:t xml:space="preserve">（３）結果資料公表場所　</w:t>
      </w: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>交野市ホームページ、情報公開コーナー、</w:t>
      </w:r>
    </w:p>
    <w:p w:rsidR="00711611" w:rsidRPr="00711611" w:rsidRDefault="00711611" w:rsidP="00576D98">
      <w:pPr>
        <w:pStyle w:val="a4"/>
        <w:ind w:firstLineChars="1400" w:firstLine="3080"/>
        <w:jc w:val="left"/>
        <w:rPr>
          <w:rFonts w:ascii="ＭＳ ゴシック" w:eastAsia="ＭＳ ゴシック" w:hAnsi="ＭＳ ゴシック" w:cs="ＭＳ ゴシック"/>
          <w:sz w:val="22"/>
          <w:szCs w:val="24"/>
        </w:rPr>
      </w:pPr>
      <w:r w:rsidRPr="00711611">
        <w:rPr>
          <w:rFonts w:ascii="ＭＳ ゴシック" w:eastAsia="ＭＳ ゴシック" w:hAnsi="ＭＳ ゴシック" w:cs="ＭＳ ゴシック" w:hint="eastAsia"/>
          <w:sz w:val="22"/>
          <w:szCs w:val="24"/>
        </w:rPr>
        <w:t>実施機関（交野市水道局総務課）の事務所</w:t>
      </w:r>
    </w:p>
    <w:p w:rsidR="00711611" w:rsidRDefault="00711611" w:rsidP="007116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711611" w:rsidRDefault="00711611" w:rsidP="007116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４．受付した意見等の件数</w:t>
      </w:r>
    </w:p>
    <w:p w:rsidR="00576D98" w:rsidRDefault="00711611" w:rsidP="00576D9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合計　１件（延べ　２件）</w:t>
      </w:r>
    </w:p>
    <w:p w:rsidR="00711611" w:rsidRDefault="00576D98" w:rsidP="00576D98">
      <w:pPr>
        <w:ind w:leftChars="420" w:left="1212" w:hangingChars="150" w:hanging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711611">
        <w:rPr>
          <w:rFonts w:ascii="ＭＳ ゴシック" w:eastAsia="ＭＳ ゴシック" w:hAnsi="ＭＳ ゴシック" w:hint="eastAsia"/>
          <w:sz w:val="22"/>
        </w:rPr>
        <w:t xml:space="preserve"> </w:t>
      </w:r>
      <w:r w:rsidRPr="00576D98">
        <w:rPr>
          <w:rFonts w:ascii="ＭＳ ゴシック" w:eastAsia="ＭＳ ゴシック" w:hAnsi="ＭＳ ゴシック" w:hint="eastAsia"/>
          <w:sz w:val="22"/>
        </w:rPr>
        <w:t>一回の提出で複数項目に意見をいただいたものがある場合、それを分けて延べ件数として（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76D98">
        <w:rPr>
          <w:rFonts w:ascii="ＭＳ ゴシック" w:eastAsia="ＭＳ ゴシック" w:hAnsi="ＭＳ ゴシック" w:hint="eastAsia"/>
          <w:sz w:val="22"/>
        </w:rPr>
        <w:t xml:space="preserve"> ）内に記載した。</w:t>
      </w:r>
    </w:p>
    <w:p w:rsidR="00711611" w:rsidRDefault="00711611" w:rsidP="007116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711611" w:rsidRDefault="00576D98" w:rsidP="0071161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76D98">
        <w:rPr>
          <w:rFonts w:ascii="ＭＳ ゴシック" w:eastAsia="ＭＳ ゴシック" w:hAnsi="ＭＳ ゴシック" w:hint="eastAsia"/>
          <w:sz w:val="22"/>
        </w:rPr>
        <w:t>５．受付した意見等の結果</w:t>
      </w:r>
    </w:p>
    <w:p w:rsidR="00576D98" w:rsidRDefault="00576D98" w:rsidP="00576D9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（１）水道法改正について　　　　　　　　１件</w:t>
      </w:r>
    </w:p>
    <w:p w:rsidR="00576D98" w:rsidRPr="00711611" w:rsidRDefault="00576D98" w:rsidP="00576D9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（２）水道事業の広域化について　　　　　１件</w:t>
      </w:r>
    </w:p>
    <w:p w:rsidR="00711611" w:rsidRDefault="00711611" w:rsidP="00711611">
      <w:pPr>
        <w:rPr>
          <w:rFonts w:ascii="ＭＳ ゴシック" w:eastAsia="ＭＳ ゴシック" w:hAnsi="ＭＳ ゴシック"/>
          <w:sz w:val="22"/>
        </w:rPr>
      </w:pPr>
    </w:p>
    <w:p w:rsidR="00576D98" w:rsidRDefault="00576D98" w:rsidP="00576D9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６．</w:t>
      </w:r>
      <w:r w:rsidRPr="00576D98">
        <w:rPr>
          <w:rFonts w:ascii="ＭＳ ゴシック" w:eastAsia="ＭＳ ゴシック" w:hAnsi="ＭＳ ゴシック" w:hint="eastAsia"/>
          <w:sz w:val="22"/>
        </w:rPr>
        <w:t>意見等に対する考え方・対応</w:t>
      </w:r>
    </w:p>
    <w:p w:rsidR="00576D98" w:rsidRDefault="00576D98" w:rsidP="00576D9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意見等に対する水道局の考え方や対応は次のとおりです。</w:t>
      </w:r>
    </w:p>
    <w:tbl>
      <w:tblPr>
        <w:tblStyle w:val="a6"/>
        <w:tblW w:w="8295" w:type="dxa"/>
        <w:tblInd w:w="534" w:type="dxa"/>
        <w:tblLook w:val="04A0"/>
      </w:tblPr>
      <w:tblGrid>
        <w:gridCol w:w="3614"/>
        <w:gridCol w:w="3685"/>
        <w:gridCol w:w="996"/>
      </w:tblGrid>
      <w:tr w:rsidR="00576D98" w:rsidTr="00F26002">
        <w:trPr>
          <w:trHeight w:val="397"/>
        </w:trPr>
        <w:tc>
          <w:tcPr>
            <w:tcW w:w="3614" w:type="dxa"/>
            <w:tcBorders>
              <w:bottom w:val="double" w:sz="4" w:space="0" w:color="auto"/>
            </w:tcBorders>
            <w:vAlign w:val="center"/>
          </w:tcPr>
          <w:p w:rsidR="00576D98" w:rsidRPr="001360AD" w:rsidRDefault="00576D98" w:rsidP="00576D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0AD">
              <w:rPr>
                <w:rFonts w:ascii="ＭＳ ゴシック" w:eastAsia="ＭＳ ゴシック" w:hAnsi="ＭＳ ゴシック" w:hint="eastAsia"/>
                <w:szCs w:val="21"/>
              </w:rPr>
              <w:t>意見等の概要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576D98" w:rsidRPr="001360AD" w:rsidRDefault="00576D98" w:rsidP="00576D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0AD">
              <w:rPr>
                <w:rFonts w:ascii="ＭＳ ゴシック" w:eastAsia="ＭＳ ゴシック" w:hAnsi="ＭＳ ゴシック" w:hint="eastAsia"/>
                <w:szCs w:val="21"/>
              </w:rPr>
              <w:t>意見等に対する考え方や対応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576D98" w:rsidRPr="001360AD" w:rsidRDefault="00576D98" w:rsidP="00576D9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0AD">
              <w:rPr>
                <w:rFonts w:ascii="ＭＳ ゴシック" w:eastAsia="ＭＳ ゴシック" w:hAnsi="ＭＳ ゴシック" w:hint="eastAsia"/>
                <w:szCs w:val="21"/>
              </w:rPr>
              <w:t>件数</w:t>
            </w:r>
          </w:p>
        </w:tc>
      </w:tr>
      <w:tr w:rsidR="00576D98" w:rsidTr="00F26002">
        <w:trPr>
          <w:trHeight w:val="396"/>
        </w:trPr>
        <w:tc>
          <w:tcPr>
            <w:tcW w:w="3614" w:type="dxa"/>
            <w:tcBorders>
              <w:top w:val="double" w:sz="4" w:space="0" w:color="auto"/>
            </w:tcBorders>
          </w:tcPr>
          <w:p w:rsidR="00576D98" w:rsidRPr="001360AD" w:rsidRDefault="009D4022" w:rsidP="00EA4F0F">
            <w:pPr>
              <w:rPr>
                <w:rFonts w:ascii="ＭＳ ゴシック" w:eastAsia="ＭＳ ゴシック" w:hAnsi="ＭＳ ゴシック"/>
                <w:szCs w:val="21"/>
              </w:rPr>
            </w:pPr>
            <w:r w:rsidRPr="001360AD">
              <w:rPr>
                <w:rFonts w:ascii="ＭＳ ゴシック" w:eastAsia="ＭＳ ゴシック" w:hAnsi="ＭＳ ゴシック" w:cs="Arial"/>
                <w:szCs w:val="21"/>
              </w:rPr>
              <w:t>５０年先を見据えた水道ビジョン</w:t>
            </w:r>
            <w:r w:rsidRPr="001360AD">
              <w:rPr>
                <w:rFonts w:ascii="ＭＳ ゴシック" w:eastAsia="ＭＳ ゴシック" w:hAnsi="ＭＳ ゴシック" w:cs="Arial" w:hint="eastAsia"/>
                <w:szCs w:val="21"/>
              </w:rPr>
              <w:t>には、先日、</w:t>
            </w:r>
            <w:r w:rsidR="0081604D" w:rsidRPr="001360AD">
              <w:rPr>
                <w:rFonts w:ascii="ＭＳ ゴシック" w:eastAsia="ＭＳ ゴシック" w:hAnsi="ＭＳ ゴシック" w:cs="Arial" w:hint="eastAsia"/>
                <w:szCs w:val="21"/>
              </w:rPr>
              <w:t>改正がなされた</w:t>
            </w:r>
            <w:r w:rsidR="00576D98" w:rsidRPr="001360AD">
              <w:rPr>
                <w:rFonts w:ascii="ＭＳ ゴシック" w:eastAsia="ＭＳ ゴシック" w:hAnsi="ＭＳ ゴシック" w:cs="Arial"/>
                <w:szCs w:val="21"/>
              </w:rPr>
              <w:t>水道法の</w:t>
            </w:r>
            <w:r w:rsidR="00EA4F0F">
              <w:rPr>
                <w:rFonts w:ascii="ＭＳ ゴシック" w:eastAsia="ＭＳ ゴシック" w:hAnsi="ＭＳ ゴシック" w:cs="Arial" w:hint="eastAsia"/>
                <w:szCs w:val="21"/>
              </w:rPr>
              <w:t>概要についても、</w:t>
            </w:r>
            <w:r w:rsidR="00576D98" w:rsidRPr="001360AD">
              <w:rPr>
                <w:rFonts w:ascii="ＭＳ ゴシック" w:eastAsia="ＭＳ ゴシック" w:hAnsi="ＭＳ ゴシック" w:cs="Arial"/>
                <w:szCs w:val="21"/>
              </w:rPr>
              <w:t>記載をすること。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576D98" w:rsidRPr="001360AD" w:rsidRDefault="001360AD" w:rsidP="00870A69">
            <w:pPr>
              <w:pStyle w:val="Default"/>
              <w:rPr>
                <w:rFonts w:ascii="ＭＳ ゴシック" w:eastAsia="ＭＳ ゴシック" w:hAnsi="ＭＳ ゴシック"/>
                <w:szCs w:val="21"/>
              </w:rPr>
            </w:pPr>
            <w:r w:rsidRPr="001360AD">
              <w:rPr>
                <w:rFonts w:ascii="ＭＳ ゴシック" w:eastAsia="ＭＳ ゴシック" w:hAnsi="ＭＳ ゴシック"/>
                <w:sz w:val="21"/>
                <w:szCs w:val="21"/>
              </w:rPr>
              <w:t>「交野市水道ビジョン」は、厚生労働省の「新水道ビジョン」との整合及び新たなる課題への対応を図り、中長期的な事業運営の方針と戦略的アプローチなどの実現方策を示すもので</w:t>
            </w:r>
            <w:r w:rsidRPr="001360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あることから</w:t>
            </w:r>
            <w:r w:rsidRPr="001360AD">
              <w:rPr>
                <w:rFonts w:ascii="ＭＳ ゴシック" w:eastAsia="ＭＳ ゴシック" w:hAnsi="ＭＳ ゴシック"/>
                <w:sz w:val="21"/>
                <w:szCs w:val="21"/>
              </w:rPr>
              <w:t>、</w:t>
            </w:r>
            <w:r w:rsidR="009428A0" w:rsidRPr="001360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この度の水道法の改正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によ</w:t>
            </w:r>
            <w:r w:rsidR="00EA4F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り規定された</w:t>
            </w:r>
            <w:r w:rsidR="00870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広域連携や</w:t>
            </w:r>
            <w:r w:rsidR="00C07EAA" w:rsidRPr="001360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官民連携の形態</w:t>
            </w:r>
            <w:r w:rsidRPr="001360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など</w:t>
            </w:r>
            <w:r w:rsidR="00F260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を踏まえた記述に</w:t>
            </w:r>
            <w:r w:rsidR="00C07EAA" w:rsidRPr="001360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加筆・修正します。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576D98" w:rsidRPr="001360AD" w:rsidRDefault="009D4022" w:rsidP="009D40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360AD">
              <w:rPr>
                <w:rFonts w:ascii="ＭＳ ゴシック" w:eastAsia="ＭＳ ゴシック" w:hAnsi="ＭＳ ゴシック" w:hint="eastAsia"/>
                <w:szCs w:val="21"/>
              </w:rPr>
              <w:t>１件</w:t>
            </w:r>
          </w:p>
        </w:tc>
      </w:tr>
      <w:tr w:rsidR="00576D98" w:rsidTr="00F26002">
        <w:trPr>
          <w:trHeight w:val="1134"/>
        </w:trPr>
        <w:tc>
          <w:tcPr>
            <w:tcW w:w="3614" w:type="dxa"/>
          </w:tcPr>
          <w:p w:rsidR="00576D98" w:rsidRPr="001360AD" w:rsidRDefault="00576D98" w:rsidP="00182B9F">
            <w:pPr>
              <w:rPr>
                <w:rFonts w:ascii="ＭＳ ゴシック" w:eastAsia="ＭＳ ゴシック" w:hAnsi="ＭＳ ゴシック"/>
              </w:rPr>
            </w:pPr>
            <w:r w:rsidRPr="001360AD">
              <w:rPr>
                <w:rFonts w:ascii="ＭＳ ゴシック" w:eastAsia="ＭＳ ゴシック" w:hAnsi="ＭＳ ゴシック" w:cs="Arial"/>
              </w:rPr>
              <w:lastRenderedPageBreak/>
              <w:t>広域化</w:t>
            </w:r>
            <w:r w:rsidR="009D4022" w:rsidRPr="001360AD">
              <w:rPr>
                <w:rFonts w:ascii="ＭＳ ゴシック" w:eastAsia="ＭＳ ゴシック" w:hAnsi="ＭＳ ゴシック" w:cs="Arial" w:hint="eastAsia"/>
              </w:rPr>
              <w:t>を</w:t>
            </w:r>
            <w:r w:rsidRPr="001360AD">
              <w:rPr>
                <w:rFonts w:ascii="ＭＳ ゴシック" w:eastAsia="ＭＳ ゴシック" w:hAnsi="ＭＳ ゴシック" w:cs="Arial"/>
              </w:rPr>
              <w:t>進めるに</w:t>
            </w:r>
            <w:r w:rsidR="009D4022" w:rsidRPr="001360AD">
              <w:rPr>
                <w:rFonts w:ascii="ＭＳ ゴシック" w:eastAsia="ＭＳ ゴシック" w:hAnsi="ＭＳ ゴシック" w:cs="Arial" w:hint="eastAsia"/>
              </w:rPr>
              <w:t>せ</w:t>
            </w:r>
            <w:r w:rsidRPr="001360AD">
              <w:rPr>
                <w:rFonts w:ascii="ＭＳ ゴシック" w:eastAsia="ＭＳ ゴシック" w:hAnsi="ＭＳ ゴシック" w:cs="Arial"/>
              </w:rPr>
              <w:t>進めないに</w:t>
            </w:r>
            <w:r w:rsidR="009D4022" w:rsidRPr="001360AD">
              <w:rPr>
                <w:rFonts w:ascii="ＭＳ ゴシック" w:eastAsia="ＭＳ ゴシック" w:hAnsi="ＭＳ ゴシック" w:cs="Arial" w:hint="eastAsia"/>
              </w:rPr>
              <w:t>せよ、誰が</w:t>
            </w:r>
            <w:r w:rsidRPr="001360AD">
              <w:rPr>
                <w:rFonts w:ascii="ＭＳ ゴシック" w:eastAsia="ＭＳ ゴシック" w:hAnsi="ＭＳ ゴシック" w:cs="Arial"/>
              </w:rPr>
              <w:t>どのように決定するのか</w:t>
            </w:r>
            <w:r w:rsidR="009D4022" w:rsidRPr="001360AD">
              <w:rPr>
                <w:rFonts w:ascii="ＭＳ ゴシック" w:eastAsia="ＭＳ ゴシック" w:hAnsi="ＭＳ ゴシック" w:cs="Arial" w:hint="eastAsia"/>
              </w:rPr>
              <w:t>、</w:t>
            </w:r>
            <w:r w:rsidRPr="001360AD">
              <w:rPr>
                <w:rFonts w:ascii="ＭＳ ゴシック" w:eastAsia="ＭＳ ゴシック" w:hAnsi="ＭＳ ゴシック" w:cs="Arial"/>
              </w:rPr>
              <w:t>意思決定のプロセスを定めること。</w:t>
            </w:r>
          </w:p>
        </w:tc>
        <w:tc>
          <w:tcPr>
            <w:tcW w:w="3685" w:type="dxa"/>
          </w:tcPr>
          <w:p w:rsidR="00576D98" w:rsidRPr="001360AD" w:rsidRDefault="00870A69" w:rsidP="00870A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なお、</w:t>
            </w:r>
            <w:r w:rsidR="009B28D1">
              <w:rPr>
                <w:rFonts w:ascii="ＭＳ ゴシック" w:eastAsia="ＭＳ ゴシック" w:hAnsi="ＭＳ ゴシック" w:cs="Arial" w:hint="eastAsia"/>
              </w:rPr>
              <w:t>水道事業の</w:t>
            </w:r>
            <w:r w:rsidR="001360AD" w:rsidRPr="001360AD">
              <w:rPr>
                <w:rFonts w:ascii="ＭＳ ゴシック" w:eastAsia="ＭＳ ゴシック" w:hAnsi="ＭＳ ゴシック" w:cs="Arial"/>
              </w:rPr>
              <w:t>広域</w:t>
            </w:r>
            <w:r w:rsidR="009B28D1">
              <w:rPr>
                <w:rFonts w:ascii="ＭＳ ゴシック" w:eastAsia="ＭＳ ゴシック" w:hAnsi="ＭＳ ゴシック" w:cs="Arial" w:hint="eastAsia"/>
              </w:rPr>
              <w:t>化については、水道局のみで決定</w:t>
            </w:r>
            <w:r w:rsidR="00182B9F">
              <w:rPr>
                <w:rFonts w:ascii="ＭＳ ゴシック" w:eastAsia="ＭＳ ゴシック" w:hAnsi="ＭＳ ゴシック" w:cs="Arial" w:hint="eastAsia"/>
              </w:rPr>
              <w:t>できる</w:t>
            </w:r>
            <w:r w:rsidR="009B28D1">
              <w:rPr>
                <w:rFonts w:ascii="ＭＳ ゴシック" w:eastAsia="ＭＳ ゴシック" w:hAnsi="ＭＳ ゴシック" w:cs="Arial" w:hint="eastAsia"/>
              </w:rPr>
              <w:t>事項ではなく、収集</w:t>
            </w:r>
            <w:r w:rsidR="00182B9F">
              <w:rPr>
                <w:rFonts w:ascii="ＭＳ ゴシック" w:eastAsia="ＭＳ ゴシック" w:hAnsi="ＭＳ ゴシック" w:cs="Arial" w:hint="eastAsia"/>
              </w:rPr>
              <w:t>・調査</w:t>
            </w:r>
            <w:r w:rsidR="009B28D1">
              <w:rPr>
                <w:rFonts w:ascii="ＭＳ ゴシック" w:eastAsia="ＭＳ ゴシック" w:hAnsi="ＭＳ ゴシック" w:cs="Arial" w:hint="eastAsia"/>
              </w:rPr>
              <w:t>した情報</w:t>
            </w:r>
            <w:r w:rsidR="00182B9F">
              <w:rPr>
                <w:rFonts w:ascii="ＭＳ ゴシック" w:eastAsia="ＭＳ ゴシック" w:hAnsi="ＭＳ ゴシック" w:cs="Arial" w:hint="eastAsia"/>
              </w:rPr>
              <w:t>など</w:t>
            </w:r>
            <w:r w:rsidR="009B28D1">
              <w:rPr>
                <w:rFonts w:ascii="ＭＳ ゴシック" w:eastAsia="ＭＳ ゴシック" w:hAnsi="ＭＳ ゴシック" w:cs="Arial" w:hint="eastAsia"/>
              </w:rPr>
              <w:t>基に、全庁的な判断が行われるべき事項と認識しており</w:t>
            </w:r>
            <w:r>
              <w:rPr>
                <w:rFonts w:ascii="ＭＳ ゴシック" w:eastAsia="ＭＳ ゴシック" w:hAnsi="ＭＳ ゴシック" w:cs="Arial" w:hint="eastAsia"/>
              </w:rPr>
              <w:t>、</w:t>
            </w:r>
            <w:r w:rsidR="009B28D1">
              <w:rPr>
                <w:rFonts w:ascii="ＭＳ ゴシック" w:eastAsia="ＭＳ ゴシック" w:hAnsi="ＭＳ ゴシック" w:cs="Arial" w:hint="eastAsia"/>
              </w:rPr>
              <w:t>水道ビジョンにおいても、</w:t>
            </w:r>
            <w:r w:rsidR="00182B9F">
              <w:rPr>
                <w:rFonts w:ascii="ＭＳ ゴシック" w:eastAsia="ＭＳ ゴシック" w:hAnsi="ＭＳ ゴシック" w:cs="Arial" w:hint="eastAsia"/>
              </w:rPr>
              <w:t>このことを明確にするため、</w:t>
            </w:r>
            <w:r w:rsidR="009B28D1" w:rsidRPr="001360AD">
              <w:rPr>
                <w:rFonts w:ascii="ＭＳ ゴシック" w:eastAsia="ＭＳ ゴシック" w:hAnsi="ＭＳ ゴシック" w:cs="Arial"/>
              </w:rPr>
              <w:t>意思決定のプロセスを</w:t>
            </w:r>
            <w:r w:rsidR="009B28D1">
              <w:rPr>
                <w:rFonts w:ascii="ＭＳ ゴシック" w:eastAsia="ＭＳ ゴシック" w:hAnsi="ＭＳ ゴシック" w:cs="Arial" w:hint="eastAsia"/>
              </w:rPr>
              <w:t>明示します。</w:t>
            </w:r>
          </w:p>
        </w:tc>
        <w:tc>
          <w:tcPr>
            <w:tcW w:w="996" w:type="dxa"/>
            <w:vAlign w:val="center"/>
          </w:tcPr>
          <w:p w:rsidR="00576D98" w:rsidRPr="001360AD" w:rsidRDefault="009D4022" w:rsidP="009D4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0AD">
              <w:rPr>
                <w:rFonts w:ascii="ＭＳ ゴシック" w:eastAsia="ＭＳ ゴシック" w:hAnsi="ＭＳ ゴシック" w:hint="eastAsia"/>
              </w:rPr>
              <w:t>１件</w:t>
            </w:r>
          </w:p>
        </w:tc>
      </w:tr>
    </w:tbl>
    <w:p w:rsidR="00576D98" w:rsidRDefault="00576D98" w:rsidP="00576D9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576D98" w:rsidRDefault="00576D98" w:rsidP="00576D9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sectPr w:rsidR="00576D98" w:rsidSect="00F26002">
      <w:pgSz w:w="11906" w:h="16838"/>
      <w:pgMar w:top="85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9F" w:rsidRDefault="00182B9F" w:rsidP="00182B9F">
      <w:r>
        <w:separator/>
      </w:r>
    </w:p>
  </w:endnote>
  <w:endnote w:type="continuationSeparator" w:id="1">
    <w:p w:rsidR="00182B9F" w:rsidRDefault="00182B9F" w:rsidP="0018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MaruGothicM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9F" w:rsidRDefault="00182B9F" w:rsidP="00182B9F">
      <w:r>
        <w:separator/>
      </w:r>
    </w:p>
  </w:footnote>
  <w:footnote w:type="continuationSeparator" w:id="1">
    <w:p w:rsidR="00182B9F" w:rsidRDefault="00182B9F" w:rsidP="0018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611"/>
    <w:rsid w:val="001360AD"/>
    <w:rsid w:val="00182B9F"/>
    <w:rsid w:val="002742AF"/>
    <w:rsid w:val="002921FE"/>
    <w:rsid w:val="002D258B"/>
    <w:rsid w:val="00392092"/>
    <w:rsid w:val="003C38DE"/>
    <w:rsid w:val="00536A31"/>
    <w:rsid w:val="00576D98"/>
    <w:rsid w:val="00711611"/>
    <w:rsid w:val="00813487"/>
    <w:rsid w:val="0081604D"/>
    <w:rsid w:val="00870A69"/>
    <w:rsid w:val="009428A0"/>
    <w:rsid w:val="009B28D1"/>
    <w:rsid w:val="009D4022"/>
    <w:rsid w:val="00A772BA"/>
    <w:rsid w:val="00B64D0A"/>
    <w:rsid w:val="00BD78C6"/>
    <w:rsid w:val="00C07EAA"/>
    <w:rsid w:val="00EA4F0F"/>
    <w:rsid w:val="00F26002"/>
    <w:rsid w:val="00F7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611"/>
    <w:pPr>
      <w:widowControl w:val="0"/>
      <w:jc w:val="both"/>
    </w:pPr>
  </w:style>
  <w:style w:type="paragraph" w:styleId="a4">
    <w:name w:val="Plain Text"/>
    <w:basedOn w:val="a"/>
    <w:link w:val="a5"/>
    <w:rsid w:val="00711611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711611"/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uiPriority w:val="59"/>
    <w:rsid w:val="00576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AD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82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82B9F"/>
  </w:style>
  <w:style w:type="paragraph" w:styleId="a9">
    <w:name w:val="footer"/>
    <w:basedOn w:val="a"/>
    <w:link w:val="aa"/>
    <w:uiPriority w:val="99"/>
    <w:semiHidden/>
    <w:unhideWhenUsed/>
    <w:rsid w:val="00182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82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131</Words>
  <Characters>749</Characters>
  <Application>FastSanitizer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7</cp:revision>
  <cp:lastPrinted>2019-01-30T08:52:00Z</cp:lastPrinted>
  <dcterms:created xsi:type="dcterms:W3CDTF">2018-12-25T05:04:00Z</dcterms:created>
  <dcterms:modified xsi:type="dcterms:W3CDTF">2019-01-31T01:29:00Z</dcterms:modified>
</cp:coreProperties>
</file>